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6D68" w14:textId="77777777"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14:anchorId="1A49492E" wp14:editId="07777777">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2306B" w:rsidRDefault="0092306B" w:rsidP="007A7E23">
      <w:pPr>
        <w:jc w:val="both"/>
        <w:rPr>
          <w:b/>
          <w:color w:val="B00060"/>
          <w:sz w:val="28"/>
          <w:szCs w:val="32"/>
        </w:rPr>
      </w:pPr>
    </w:p>
    <w:p w14:paraId="0F3436E0" w14:textId="0D8FA38B" w:rsidR="0A2FC392" w:rsidRDefault="0A2FC392" w:rsidP="47BA5C14">
      <w:pPr>
        <w:jc w:val="both"/>
      </w:pPr>
      <w:r w:rsidRPr="47BA5C14">
        <w:rPr>
          <w:b/>
          <w:bCs/>
          <w:color w:val="008DAB"/>
          <w:sz w:val="32"/>
          <w:szCs w:val="32"/>
        </w:rPr>
        <w:t>Garden Assistant</w:t>
      </w:r>
    </w:p>
    <w:p w14:paraId="34ECE3A0" w14:textId="5F684618" w:rsidR="47BA5C14" w:rsidRDefault="47BA5C14" w:rsidP="47BA5C14">
      <w:pPr>
        <w:jc w:val="both"/>
        <w:rPr>
          <w:b/>
          <w:bCs/>
          <w:color w:val="008DAB"/>
          <w:sz w:val="32"/>
          <w:szCs w:val="32"/>
        </w:rPr>
      </w:pPr>
    </w:p>
    <w:p w14:paraId="3BD93CA9" w14:textId="77777777" w:rsidR="0A2FC392" w:rsidRDefault="0A2FC392" w:rsidP="47BA5C14">
      <w:pPr>
        <w:jc w:val="both"/>
        <w:rPr>
          <w:b/>
          <w:bCs/>
          <w:color w:val="auto"/>
        </w:rPr>
      </w:pPr>
      <w:r w:rsidRPr="47BA5C14">
        <w:rPr>
          <w:b/>
          <w:bCs/>
          <w:color w:val="auto"/>
        </w:rPr>
        <w:t xml:space="preserve">2.5 hours per week, Tues/Thurs (10am-12.30pm or 1-3.30pm) </w:t>
      </w:r>
    </w:p>
    <w:p w14:paraId="53415BD0" w14:textId="3DD16E20" w:rsidR="0A2FC392" w:rsidRDefault="0A2FC392" w:rsidP="47BA5C14">
      <w:pPr>
        <w:jc w:val="both"/>
        <w:rPr>
          <w:b/>
          <w:bCs/>
          <w:color w:val="auto"/>
        </w:rPr>
      </w:pPr>
      <w:r w:rsidRPr="47BA5C14">
        <w:rPr>
          <w:color w:val="auto"/>
        </w:rPr>
        <w:t>There may be an option to staying longer once you have settled in.</w:t>
      </w:r>
    </w:p>
    <w:p w14:paraId="53B17A77" w14:textId="15336D73" w:rsidR="03C92D2E" w:rsidRDefault="03C92D2E" w:rsidP="47BA5C14">
      <w:pPr>
        <w:jc w:val="both"/>
      </w:pPr>
      <w:r w:rsidRPr="47BA5C14">
        <w:rPr>
          <w:rFonts w:eastAsia="Verdana" w:cs="Verdana"/>
          <w:b/>
          <w:bCs/>
          <w:color w:val="000000" w:themeColor="text1"/>
          <w:sz w:val="24"/>
          <w:szCs w:val="24"/>
        </w:rPr>
        <w:t xml:space="preserve"> </w:t>
      </w:r>
    </w:p>
    <w:p w14:paraId="1FBC4998" w14:textId="3E549645" w:rsidR="5D393B84" w:rsidRDefault="5D393B84" w:rsidP="47BA5C14">
      <w:pPr>
        <w:jc w:val="both"/>
        <w:rPr>
          <w:b/>
          <w:bCs/>
          <w:color w:val="auto"/>
          <w:sz w:val="24"/>
          <w:szCs w:val="24"/>
        </w:rPr>
      </w:pPr>
      <w:r w:rsidRPr="47BA5C14">
        <w:rPr>
          <w:b/>
          <w:bCs/>
          <w:color w:val="auto"/>
          <w:sz w:val="24"/>
          <w:szCs w:val="24"/>
        </w:rPr>
        <w:t xml:space="preserve">Midlothian Community Hospital Gardens, 70 </w:t>
      </w:r>
      <w:proofErr w:type="spellStart"/>
      <w:r w:rsidRPr="47BA5C14">
        <w:rPr>
          <w:b/>
          <w:bCs/>
          <w:color w:val="auto"/>
          <w:sz w:val="24"/>
          <w:szCs w:val="24"/>
        </w:rPr>
        <w:t>Eskbank</w:t>
      </w:r>
      <w:proofErr w:type="spellEnd"/>
      <w:r w:rsidRPr="47BA5C14">
        <w:rPr>
          <w:b/>
          <w:bCs/>
          <w:color w:val="auto"/>
          <w:sz w:val="24"/>
          <w:szCs w:val="24"/>
        </w:rPr>
        <w:t xml:space="preserve"> Rd, </w:t>
      </w:r>
      <w:proofErr w:type="spellStart"/>
      <w:r w:rsidRPr="47BA5C14">
        <w:rPr>
          <w:b/>
          <w:bCs/>
          <w:color w:val="auto"/>
          <w:sz w:val="24"/>
          <w:szCs w:val="24"/>
        </w:rPr>
        <w:t>Bonnyrigg</w:t>
      </w:r>
      <w:proofErr w:type="spellEnd"/>
      <w:r w:rsidRPr="47BA5C14">
        <w:rPr>
          <w:b/>
          <w:bCs/>
          <w:color w:val="auto"/>
          <w:sz w:val="24"/>
          <w:szCs w:val="24"/>
        </w:rPr>
        <w:t>, EH22 3N</w:t>
      </w:r>
      <w:r w:rsidR="001D0AE1">
        <w:rPr>
          <w:b/>
          <w:bCs/>
          <w:color w:val="auto"/>
          <w:sz w:val="24"/>
          <w:szCs w:val="24"/>
        </w:rPr>
        <w:t xml:space="preserve">D  </w:t>
      </w:r>
    </w:p>
    <w:p w14:paraId="6EC19509" w14:textId="084969CE" w:rsidR="03C92D2E" w:rsidRDefault="03C92D2E" w:rsidP="47BA5C14">
      <w:pPr>
        <w:jc w:val="both"/>
      </w:pPr>
      <w:r w:rsidRPr="47BA5C14">
        <w:rPr>
          <w:rFonts w:eastAsia="Verdana" w:cs="Verdana"/>
          <w:b/>
          <w:bCs/>
          <w:color w:val="000000" w:themeColor="text1"/>
          <w:sz w:val="24"/>
          <w:szCs w:val="24"/>
        </w:rPr>
        <w:t xml:space="preserve"> </w:t>
      </w:r>
    </w:p>
    <w:p w14:paraId="215005E7" w14:textId="60CB32C7" w:rsidR="03C92D2E" w:rsidRDefault="03C92D2E" w:rsidP="47BA5C14">
      <w:pPr>
        <w:jc w:val="both"/>
      </w:pPr>
      <w:r w:rsidRPr="47BA5C14">
        <w:rPr>
          <w:rFonts w:eastAsia="Verdana" w:cs="Verdana"/>
          <w:b/>
          <w:bCs/>
          <w:color w:val="B00060"/>
          <w:sz w:val="28"/>
          <w:szCs w:val="28"/>
        </w:rPr>
        <w:t xml:space="preserve">Overview </w:t>
      </w:r>
    </w:p>
    <w:p w14:paraId="5ED272D2" w14:textId="4B35E7C3" w:rsidR="2DDC0256" w:rsidRDefault="2DDC0256" w:rsidP="47BA5C14">
      <w:pPr>
        <w:pStyle w:val="ListParagraph"/>
        <w:numPr>
          <w:ilvl w:val="0"/>
          <w:numId w:val="7"/>
        </w:numPr>
        <w:jc w:val="both"/>
        <w:rPr>
          <w:lang w:eastAsia="en-GB"/>
        </w:rPr>
      </w:pPr>
      <w:r w:rsidRPr="47BA5C14">
        <w:rPr>
          <w:lang w:eastAsia="en-GB"/>
        </w:rPr>
        <w:t xml:space="preserve">Midlothian Community Hospital Garden (MCHG) is an NHS Lothian initiative with a mission to make opportunities for good food and healthy lifestyles available to local communities. </w:t>
      </w:r>
    </w:p>
    <w:p w14:paraId="0739FC79" w14:textId="34369B42" w:rsidR="2DDC0256" w:rsidRDefault="2DDC0256" w:rsidP="47BA5C14">
      <w:pPr>
        <w:pStyle w:val="ListParagraph"/>
        <w:numPr>
          <w:ilvl w:val="0"/>
          <w:numId w:val="7"/>
        </w:numPr>
        <w:spacing w:beforeAutospacing="1" w:afterAutospacing="1" w:line="276" w:lineRule="auto"/>
        <w:jc w:val="both"/>
        <w:rPr>
          <w:lang w:eastAsia="en-GB"/>
        </w:rPr>
      </w:pPr>
      <w:r w:rsidRPr="47BA5C14">
        <w:rPr>
          <w:lang w:eastAsia="en-GB"/>
        </w:rPr>
        <w:t>We do gardening using climate friendly techniques to grow local food and support wildlife while building community and developing skills. We run practical sessions, workshops, events and shared meals to build skills in gardening while encouraging healthy eating and promoting social inclusion. We provide advice and support for improving lifestyle through good food and good health.</w:t>
      </w:r>
    </w:p>
    <w:p w14:paraId="1CF2EE6E" w14:textId="4E331F62" w:rsidR="2DDC0256" w:rsidRDefault="2DDC0256" w:rsidP="47BA5C14">
      <w:pPr>
        <w:pStyle w:val="ListParagraph"/>
        <w:widowControl w:val="0"/>
        <w:numPr>
          <w:ilvl w:val="0"/>
          <w:numId w:val="7"/>
        </w:numPr>
        <w:spacing w:line="276" w:lineRule="auto"/>
        <w:rPr>
          <w:color w:val="auto"/>
        </w:rPr>
      </w:pPr>
      <w:r w:rsidRPr="47BA5C14">
        <w:rPr>
          <w:color w:val="auto"/>
        </w:rPr>
        <w:t>To achieve this aim, we seek volunteers to take part in activities under the direction of the Gardens Coordinator.</w:t>
      </w:r>
    </w:p>
    <w:p w14:paraId="23BB8725" w14:textId="134049F5" w:rsidR="03C92D2E" w:rsidRDefault="03C92D2E" w:rsidP="47BA5C14">
      <w:pPr>
        <w:jc w:val="both"/>
        <w:rPr>
          <w:rFonts w:eastAsia="Verdana" w:cs="Verdana"/>
          <w:sz w:val="28"/>
          <w:szCs w:val="28"/>
        </w:rPr>
      </w:pPr>
      <w:r w:rsidRPr="47BA5C14">
        <w:rPr>
          <w:rFonts w:eastAsia="Verdana" w:cs="Verdana"/>
          <w:sz w:val="28"/>
          <w:szCs w:val="28"/>
        </w:rPr>
        <w:t xml:space="preserve"> </w:t>
      </w:r>
    </w:p>
    <w:p w14:paraId="152E8E10" w14:textId="3F58B4FB" w:rsidR="03C92D2E" w:rsidRDefault="03C92D2E" w:rsidP="47BA5C14">
      <w:pPr>
        <w:jc w:val="both"/>
      </w:pPr>
      <w:r w:rsidRPr="58C3A5D4">
        <w:rPr>
          <w:rFonts w:eastAsia="Verdana" w:cs="Verdana"/>
          <w:b/>
          <w:bCs/>
          <w:color w:val="B00060"/>
          <w:sz w:val="28"/>
          <w:szCs w:val="28"/>
        </w:rPr>
        <w:t>What are the aims and expectations of the role?</w:t>
      </w:r>
    </w:p>
    <w:p w14:paraId="4BAD3AB3" w14:textId="284C03EF" w:rsidR="6E507F27" w:rsidRDefault="6E507F27" w:rsidP="47BA5C14">
      <w:pPr>
        <w:pStyle w:val="ListParagraph"/>
        <w:numPr>
          <w:ilvl w:val="0"/>
          <w:numId w:val="6"/>
        </w:numPr>
        <w:jc w:val="both"/>
      </w:pPr>
      <w:r>
        <w:t xml:space="preserve">There are tasks to suit all abilities from: </w:t>
      </w:r>
    </w:p>
    <w:p w14:paraId="4E0C753A" w14:textId="708CE4B2" w:rsidR="6E507F27" w:rsidRDefault="6E507F27" w:rsidP="47BA5C14">
      <w:pPr>
        <w:pStyle w:val="ListParagraph"/>
        <w:numPr>
          <w:ilvl w:val="1"/>
          <w:numId w:val="6"/>
        </w:numPr>
        <w:jc w:val="both"/>
      </w:pPr>
      <w:r>
        <w:t>Building and maintaining our infrastructure;</w:t>
      </w:r>
    </w:p>
    <w:p w14:paraId="2B7D5C17" w14:textId="46B9F006" w:rsidR="6E507F27" w:rsidRDefault="6E507F27" w:rsidP="47BA5C14">
      <w:pPr>
        <w:pStyle w:val="ListParagraph"/>
        <w:numPr>
          <w:ilvl w:val="1"/>
          <w:numId w:val="6"/>
        </w:numPr>
        <w:jc w:val="both"/>
      </w:pPr>
      <w:r>
        <w:t xml:space="preserve">Sowing, weeding and harvesting vegetables; </w:t>
      </w:r>
    </w:p>
    <w:p w14:paraId="34969461" w14:textId="6A192386" w:rsidR="6E507F27" w:rsidRDefault="6E507F27" w:rsidP="47BA5C14">
      <w:pPr>
        <w:pStyle w:val="ListParagraph"/>
        <w:numPr>
          <w:ilvl w:val="1"/>
          <w:numId w:val="6"/>
        </w:numPr>
        <w:jc w:val="both"/>
      </w:pPr>
      <w:r>
        <w:t xml:space="preserve">Tree and bulb planting; </w:t>
      </w:r>
    </w:p>
    <w:p w14:paraId="6EE20ED1" w14:textId="4CDE50C3" w:rsidR="6E507F27" w:rsidRDefault="6E507F27" w:rsidP="47BA5C14">
      <w:pPr>
        <w:pStyle w:val="ListParagraph"/>
        <w:numPr>
          <w:ilvl w:val="1"/>
          <w:numId w:val="6"/>
        </w:numPr>
        <w:jc w:val="both"/>
      </w:pPr>
      <w:r>
        <w:t xml:space="preserve">Helping to manage areas for wildlife; </w:t>
      </w:r>
    </w:p>
    <w:p w14:paraId="42555523" w14:textId="527BA703" w:rsidR="6E507F27" w:rsidRDefault="6E507F27" w:rsidP="47BA5C14">
      <w:pPr>
        <w:pStyle w:val="ListParagraph"/>
        <w:numPr>
          <w:ilvl w:val="1"/>
          <w:numId w:val="6"/>
        </w:numPr>
        <w:jc w:val="both"/>
      </w:pPr>
      <w:r>
        <w:t xml:space="preserve">Coordinating our garden sales and collaborating on art projects. </w:t>
      </w:r>
    </w:p>
    <w:p w14:paraId="39DF345C" w14:textId="67C52409" w:rsidR="6E507F27" w:rsidRDefault="6E507F27" w:rsidP="47BA5C14">
      <w:pPr>
        <w:pStyle w:val="ListParagraph"/>
        <w:widowControl w:val="0"/>
        <w:numPr>
          <w:ilvl w:val="0"/>
          <w:numId w:val="6"/>
        </w:numPr>
        <w:spacing w:line="276" w:lineRule="auto"/>
        <w:jc w:val="both"/>
      </w:pPr>
      <w:r>
        <w:t xml:space="preserve">We are open </w:t>
      </w:r>
      <w:r w:rsidR="1F221955">
        <w:t>to</w:t>
      </w:r>
      <w:r>
        <w:t xml:space="preserve"> individuals; community, school and corporate groups; NHS patients and staff; third party charities; people experiencing physical or mental health problems.</w:t>
      </w:r>
    </w:p>
    <w:p w14:paraId="74C7A3A5" w14:textId="66B980DC" w:rsidR="03C92D2E" w:rsidRDefault="03C92D2E" w:rsidP="47BA5C14">
      <w:pPr>
        <w:jc w:val="both"/>
      </w:pPr>
      <w:r w:rsidRPr="47BA5C14">
        <w:rPr>
          <w:rFonts w:eastAsia="Verdana" w:cs="Verdana"/>
          <w:color w:val="000000" w:themeColor="text1"/>
        </w:rPr>
        <w:t xml:space="preserve"> </w:t>
      </w:r>
    </w:p>
    <w:p w14:paraId="4D476D63" w14:textId="08FC042A" w:rsidR="03C92D2E" w:rsidRDefault="03C92D2E" w:rsidP="47BA5C14">
      <w:pPr>
        <w:jc w:val="both"/>
      </w:pPr>
      <w:r w:rsidRPr="58C3A5D4">
        <w:rPr>
          <w:rFonts w:eastAsia="Verdana" w:cs="Verdana"/>
          <w:b/>
          <w:bCs/>
          <w:color w:val="B00060"/>
          <w:sz w:val="28"/>
          <w:szCs w:val="28"/>
        </w:rPr>
        <w:t>What kind of volunteer are we looking for?</w:t>
      </w:r>
    </w:p>
    <w:p w14:paraId="57B1F5BF" w14:textId="23B6DCF4" w:rsidR="03C92D2E" w:rsidRDefault="03C92D2E" w:rsidP="47BA5C14">
      <w:pPr>
        <w:jc w:val="both"/>
      </w:pPr>
      <w:r w:rsidRPr="47BA5C14">
        <w:rPr>
          <w:rFonts w:eastAsia="Verdana" w:cs="Verdana"/>
          <w:color w:val="CC0066"/>
        </w:rPr>
        <w:t xml:space="preserve"> </w:t>
      </w:r>
    </w:p>
    <w:p w14:paraId="13C30630" w14:textId="061B070A" w:rsidR="03C92D2E" w:rsidRDefault="03C92D2E" w:rsidP="58C3A5D4">
      <w:pPr>
        <w:jc w:val="both"/>
        <w:rPr>
          <w:rFonts w:eastAsia="Verdana" w:cs="Verdana"/>
          <w:color w:val="B00060"/>
        </w:rPr>
      </w:pPr>
      <w:r w:rsidRPr="58C3A5D4">
        <w:rPr>
          <w:rFonts w:eastAsia="Verdana" w:cs="Verdana"/>
          <w:b/>
          <w:bCs/>
          <w:color w:val="B00060"/>
          <w:sz w:val="24"/>
          <w:szCs w:val="24"/>
        </w:rPr>
        <w:t xml:space="preserve">Essential </w:t>
      </w:r>
    </w:p>
    <w:p w14:paraId="70ED5B30" w14:textId="5C695FD6" w:rsidR="03C92D2E" w:rsidRDefault="03C92D2E" w:rsidP="47BA5C14">
      <w:pPr>
        <w:pStyle w:val="ListParagraph"/>
        <w:numPr>
          <w:ilvl w:val="0"/>
          <w:numId w:val="7"/>
        </w:numPr>
        <w:jc w:val="both"/>
        <w:rPr>
          <w:rFonts w:eastAsia="Verdana" w:cs="Verdana"/>
          <w:color w:val="000000" w:themeColor="text1"/>
        </w:rPr>
      </w:pPr>
      <w:r w:rsidRPr="47BA5C14">
        <w:rPr>
          <w:rFonts w:eastAsia="Verdana" w:cs="Verdana"/>
          <w:color w:val="000000" w:themeColor="text1"/>
        </w:rPr>
        <w:t>18+</w:t>
      </w:r>
      <w:r w:rsidR="6B245082" w:rsidRPr="47BA5C14">
        <w:rPr>
          <w:rFonts w:eastAsia="Verdana" w:cs="Verdana"/>
          <w:color w:val="000000" w:themeColor="text1"/>
        </w:rPr>
        <w:t xml:space="preserve"> </w:t>
      </w:r>
      <w:r w:rsidR="6B245082">
        <w:t>(or 16+ with parent/carer consent)</w:t>
      </w:r>
    </w:p>
    <w:p w14:paraId="3B3AE8CB" w14:textId="657295A0" w:rsidR="03C92D2E" w:rsidRDefault="03C92D2E" w:rsidP="47BA5C14">
      <w:pPr>
        <w:pStyle w:val="ListParagraph"/>
        <w:numPr>
          <w:ilvl w:val="0"/>
          <w:numId w:val="7"/>
        </w:numPr>
        <w:jc w:val="both"/>
        <w:rPr>
          <w:rFonts w:eastAsia="Verdana" w:cs="Verdana"/>
          <w:color w:val="000000" w:themeColor="text1"/>
        </w:rPr>
      </w:pPr>
      <w:r w:rsidRPr="47BA5C14">
        <w:rPr>
          <w:rFonts w:eastAsia="Verdana" w:cs="Verdana"/>
          <w:color w:val="000000" w:themeColor="text1"/>
        </w:rPr>
        <w:t>Being a member of the PVG Scheme (we process)</w:t>
      </w:r>
    </w:p>
    <w:p w14:paraId="63DCAE40" w14:textId="6AEC9101" w:rsidR="49F290F9" w:rsidRDefault="49F290F9" w:rsidP="47BA5C14">
      <w:pPr>
        <w:pStyle w:val="ListParagraph"/>
        <w:numPr>
          <w:ilvl w:val="0"/>
          <w:numId w:val="7"/>
        </w:numPr>
        <w:jc w:val="both"/>
        <w:rPr>
          <w:rFonts w:eastAsia="Verdana" w:cs="Verdana"/>
          <w:color w:val="000000" w:themeColor="text1"/>
        </w:rPr>
      </w:pPr>
      <w:r>
        <w:t>Content in working outdoors in all weathers.</w:t>
      </w:r>
    </w:p>
    <w:p w14:paraId="03E72B57" w14:textId="3F26E434" w:rsidR="49F290F9" w:rsidRDefault="49F290F9" w:rsidP="47BA5C14">
      <w:pPr>
        <w:pStyle w:val="ListParagraph"/>
        <w:widowControl w:val="0"/>
        <w:numPr>
          <w:ilvl w:val="0"/>
          <w:numId w:val="7"/>
        </w:numPr>
        <w:spacing w:line="276" w:lineRule="auto"/>
        <w:jc w:val="both"/>
      </w:pPr>
      <w:r>
        <w:t>Ability to work as part of a team with minimal practical support.</w:t>
      </w:r>
    </w:p>
    <w:p w14:paraId="5BD0396C" w14:textId="0476026C" w:rsidR="49F290F9" w:rsidRDefault="49F290F9" w:rsidP="47BA5C14">
      <w:pPr>
        <w:pStyle w:val="ListParagraph"/>
        <w:numPr>
          <w:ilvl w:val="0"/>
          <w:numId w:val="7"/>
        </w:numPr>
        <w:spacing w:line="276" w:lineRule="auto"/>
        <w:ind w:right="95"/>
      </w:pPr>
      <w:r>
        <w:t>Sympathetic to the needs of people who have experience of mental ill health, disability, homelessness or social isolation long-term medical conditions such as dementia.</w:t>
      </w:r>
    </w:p>
    <w:p w14:paraId="232409DB" w14:textId="7259A790" w:rsidR="49F290F9" w:rsidRDefault="49F290F9" w:rsidP="47BA5C14">
      <w:pPr>
        <w:pStyle w:val="ListParagraph"/>
        <w:widowControl w:val="0"/>
        <w:numPr>
          <w:ilvl w:val="0"/>
          <w:numId w:val="7"/>
        </w:numPr>
        <w:spacing w:line="276" w:lineRule="auto"/>
        <w:jc w:val="both"/>
      </w:pPr>
      <w:r>
        <w:t>Ability to adhere to Cyrenians and NHS Lothian policy and procedures.</w:t>
      </w:r>
    </w:p>
    <w:p w14:paraId="2FB68DC6" w14:textId="41691032" w:rsidR="49F290F9" w:rsidRDefault="49F290F9" w:rsidP="47BA5C14">
      <w:pPr>
        <w:pStyle w:val="ListParagraph"/>
        <w:widowControl w:val="0"/>
        <w:numPr>
          <w:ilvl w:val="0"/>
          <w:numId w:val="7"/>
        </w:numPr>
        <w:spacing w:line="276" w:lineRule="auto"/>
        <w:jc w:val="both"/>
        <w:rPr>
          <w:rFonts w:eastAsia="Verdana" w:cs="Verdana"/>
          <w:color w:val="000000" w:themeColor="text1"/>
        </w:rPr>
      </w:pPr>
      <w:r>
        <w:t>Operate within Cyrenians’ core values.</w:t>
      </w:r>
      <w:r w:rsidR="03C92D2E" w:rsidRPr="47BA5C14">
        <w:rPr>
          <w:rFonts w:eastAsia="Verdana" w:cs="Verdana"/>
          <w:color w:val="000000" w:themeColor="text1"/>
        </w:rPr>
        <w:t xml:space="preserve"> </w:t>
      </w:r>
    </w:p>
    <w:p w14:paraId="009D71C5" w14:textId="5E3092DC" w:rsidR="03C92D2E" w:rsidRDefault="03C92D2E" w:rsidP="47BA5C14">
      <w:pPr>
        <w:jc w:val="both"/>
      </w:pPr>
      <w:r w:rsidRPr="47BA5C14">
        <w:rPr>
          <w:rFonts w:eastAsia="Verdana" w:cs="Verdana"/>
          <w:color w:val="000000" w:themeColor="text1"/>
        </w:rPr>
        <w:lastRenderedPageBreak/>
        <w:t xml:space="preserve"> </w:t>
      </w:r>
    </w:p>
    <w:p w14:paraId="226A8A23" w14:textId="285A2E24" w:rsidR="03C92D2E" w:rsidRDefault="03C92D2E" w:rsidP="58C3A5D4">
      <w:pPr>
        <w:jc w:val="both"/>
        <w:rPr>
          <w:rFonts w:eastAsia="Verdana" w:cs="Verdana"/>
          <w:color w:val="B00060"/>
        </w:rPr>
      </w:pPr>
      <w:r w:rsidRPr="58C3A5D4">
        <w:rPr>
          <w:rFonts w:eastAsia="Verdana" w:cs="Verdana"/>
          <w:b/>
          <w:bCs/>
          <w:color w:val="B00060"/>
          <w:sz w:val="24"/>
          <w:szCs w:val="24"/>
        </w:rPr>
        <w:t xml:space="preserve">Desirable </w:t>
      </w:r>
    </w:p>
    <w:p w14:paraId="66C1B6EA" w14:textId="41EC6E86"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Enjoy working with other people</w:t>
      </w:r>
    </w:p>
    <w:p w14:paraId="7434D074" w14:textId="22078D2B"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Good listening skills</w:t>
      </w:r>
    </w:p>
    <w:p w14:paraId="3C20E514" w14:textId="7E818BA1"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Friendly and approachable personality</w:t>
      </w:r>
    </w:p>
    <w:p w14:paraId="298DE248" w14:textId="1DFB2636"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Reliable with good time keeping</w:t>
      </w:r>
    </w:p>
    <w:p w14:paraId="68802A93" w14:textId="63592E59"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Able to work with individuals who may have different support needs</w:t>
      </w:r>
    </w:p>
    <w:p w14:paraId="6F8918CB" w14:textId="408F6934"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 xml:space="preserve">Non-judgmental </w:t>
      </w:r>
    </w:p>
    <w:p w14:paraId="61DC1105" w14:textId="06273DD6" w:rsidR="03C92D2E" w:rsidRDefault="03C92D2E" w:rsidP="47BA5C14">
      <w:pPr>
        <w:pStyle w:val="ListParagraph"/>
        <w:numPr>
          <w:ilvl w:val="1"/>
          <w:numId w:val="1"/>
        </w:numPr>
        <w:jc w:val="both"/>
        <w:rPr>
          <w:rFonts w:eastAsia="Verdana" w:cs="Verdana"/>
          <w:color w:val="000000" w:themeColor="text1"/>
        </w:rPr>
      </w:pPr>
      <w:r w:rsidRPr="47BA5C14">
        <w:rPr>
          <w:rFonts w:eastAsia="Verdana" w:cs="Verdana"/>
          <w:color w:val="000000" w:themeColor="text1"/>
        </w:rPr>
        <w:t xml:space="preserve">Respectful of confidentiality </w:t>
      </w:r>
    </w:p>
    <w:p w14:paraId="7B7ACFEF" w14:textId="4FA4A793" w:rsidR="03C92D2E" w:rsidRDefault="03C92D2E" w:rsidP="47BA5C14">
      <w:pPr>
        <w:jc w:val="both"/>
      </w:pPr>
      <w:r w:rsidRPr="47BA5C14">
        <w:rPr>
          <w:rFonts w:eastAsia="Verdana" w:cs="Verdana"/>
          <w:color w:val="000000" w:themeColor="text1"/>
        </w:rPr>
        <w:t xml:space="preserve"> </w:t>
      </w:r>
    </w:p>
    <w:p w14:paraId="41E6005F" w14:textId="0094769D" w:rsidR="03C92D2E" w:rsidRDefault="03C92D2E" w:rsidP="47BA5C14">
      <w:pPr>
        <w:jc w:val="both"/>
      </w:pPr>
      <w:r w:rsidRPr="58C3A5D4">
        <w:rPr>
          <w:rFonts w:eastAsia="Verdana" w:cs="Verdana"/>
          <w:b/>
          <w:bCs/>
          <w:color w:val="B00060"/>
          <w:sz w:val="28"/>
          <w:szCs w:val="28"/>
        </w:rPr>
        <w:t xml:space="preserve">What can you gain from this opportunity? </w:t>
      </w:r>
    </w:p>
    <w:p w14:paraId="5A5D660E" w14:textId="5DAAA5F4" w:rsidR="1796A66E" w:rsidRDefault="1796A66E" w:rsidP="47BA5C14">
      <w:pPr>
        <w:pStyle w:val="ListParagraph"/>
        <w:numPr>
          <w:ilvl w:val="0"/>
          <w:numId w:val="1"/>
        </w:numPr>
        <w:jc w:val="both"/>
        <w:rPr>
          <w:rFonts w:eastAsia="Verdana" w:cs="Verdana"/>
          <w:color w:val="000000" w:themeColor="text1"/>
        </w:rPr>
      </w:pPr>
      <w:r>
        <w:t>A rewarding experience in seeing your input grow</w:t>
      </w:r>
    </w:p>
    <w:p w14:paraId="38112C6F" w14:textId="0A79E131" w:rsidR="1796A66E" w:rsidRDefault="1796A66E" w:rsidP="47BA5C14">
      <w:pPr>
        <w:pStyle w:val="ListParagraph"/>
        <w:widowControl w:val="0"/>
        <w:numPr>
          <w:ilvl w:val="0"/>
          <w:numId w:val="1"/>
        </w:numPr>
        <w:spacing w:line="276" w:lineRule="auto"/>
        <w:jc w:val="both"/>
      </w:pPr>
      <w:r>
        <w:t xml:space="preserve">Meet new people and feel part of a community – communal tea and meal breaks encouraged. Volunteers come from all walks of life, from students to retirees, former patients to those looking to recharge their batteries </w:t>
      </w:r>
      <w:r w:rsidR="193FB513">
        <w:t>amid</w:t>
      </w:r>
      <w:r>
        <w:t xml:space="preserve"> a busy week at work or caring duties and more. </w:t>
      </w:r>
    </w:p>
    <w:p w14:paraId="27EE26A4" w14:textId="513A24F9" w:rsidR="1796A66E" w:rsidRDefault="1796A66E" w:rsidP="47BA5C14">
      <w:pPr>
        <w:pStyle w:val="ListParagraph"/>
        <w:widowControl w:val="0"/>
        <w:numPr>
          <w:ilvl w:val="0"/>
          <w:numId w:val="1"/>
        </w:numPr>
        <w:spacing w:line="276" w:lineRule="auto"/>
        <w:jc w:val="both"/>
      </w:pPr>
      <w:r>
        <w:t>Learn about seasonal flowers, fruit and veg.</w:t>
      </w:r>
    </w:p>
    <w:p w14:paraId="586D176D" w14:textId="4A4053C9" w:rsidR="03C92D2E" w:rsidRDefault="03C92D2E" w:rsidP="47BA5C14">
      <w:pPr>
        <w:jc w:val="both"/>
      </w:pPr>
      <w:r w:rsidRPr="47BA5C14">
        <w:rPr>
          <w:rFonts w:eastAsia="Verdana" w:cs="Verdana"/>
          <w:color w:val="000000" w:themeColor="text1"/>
        </w:rPr>
        <w:t xml:space="preserve"> </w:t>
      </w:r>
    </w:p>
    <w:p w14:paraId="6584ED55" w14:textId="60FF3ACA" w:rsidR="03C92D2E" w:rsidRDefault="03C92D2E" w:rsidP="47BA5C14">
      <w:pPr>
        <w:jc w:val="both"/>
      </w:pPr>
      <w:r w:rsidRPr="47BA5C14">
        <w:rPr>
          <w:rFonts w:eastAsia="Verdana" w:cs="Verdana"/>
          <w:color w:val="000000" w:themeColor="text1"/>
        </w:rPr>
        <w:t xml:space="preserve"> </w:t>
      </w:r>
    </w:p>
    <w:p w14:paraId="599AA0B9" w14:textId="78A8B551" w:rsidR="03C92D2E" w:rsidRDefault="03C92D2E" w:rsidP="47BA5C14">
      <w:pPr>
        <w:spacing w:line="257" w:lineRule="auto"/>
        <w:jc w:val="both"/>
      </w:pPr>
      <w:r w:rsidRPr="47BA5C14">
        <w:rPr>
          <w:rFonts w:eastAsia="Verdana" w:cs="Verdana"/>
          <w:b/>
          <w:bCs/>
          <w:color w:val="B00060"/>
          <w:sz w:val="28"/>
          <w:szCs w:val="28"/>
        </w:rPr>
        <w:t>Further Info</w:t>
      </w:r>
    </w:p>
    <w:p w14:paraId="58FD7BEE" w14:textId="12C2B5D2" w:rsidR="03C92D2E" w:rsidRDefault="03C92D2E" w:rsidP="47BA5C14">
      <w:pPr>
        <w:jc w:val="both"/>
      </w:pPr>
      <w:r w:rsidRPr="47BA5C14">
        <w:rPr>
          <w:rFonts w:eastAsia="Verdana" w:cs="Verdana"/>
          <w:b/>
          <w:bCs/>
          <w:lang w:val="en-US"/>
        </w:rPr>
        <w:t>Expenses</w:t>
      </w:r>
    </w:p>
    <w:p w14:paraId="3076BB4A" w14:textId="210CB464" w:rsidR="03C92D2E" w:rsidRDefault="03C92D2E" w:rsidP="47BA5C14">
      <w:pPr>
        <w:jc w:val="both"/>
      </w:pPr>
      <w:r w:rsidRPr="47BA5C14">
        <w:rPr>
          <w:rFonts w:eastAsia="Verdana" w:cs="Verdana"/>
          <w:lang w:val="en-US"/>
        </w:rPr>
        <w:t xml:space="preserve"> </w:t>
      </w:r>
    </w:p>
    <w:p w14:paraId="67ACCB7A" w14:textId="069699C0" w:rsidR="03C92D2E" w:rsidRDefault="03C92D2E" w:rsidP="47BA5C14">
      <w:pPr>
        <w:jc w:val="both"/>
      </w:pPr>
      <w:r w:rsidRPr="58C3A5D4">
        <w:rPr>
          <w:rFonts w:eastAsia="Verdana" w:cs="Verdana"/>
          <w:lang w:val="en-US"/>
        </w:rPr>
        <w:t xml:space="preserve">We cover local travel costs at public transport rate or mileage, and £2.50 or a meal if </w:t>
      </w:r>
      <w:r w:rsidR="3F3DB3C0" w:rsidRPr="58C3A5D4">
        <w:rPr>
          <w:rFonts w:eastAsia="Verdana" w:cs="Verdana"/>
          <w:lang w:val="en-US"/>
        </w:rPr>
        <w:t>volunteering for</w:t>
      </w:r>
      <w:r w:rsidRPr="58C3A5D4">
        <w:rPr>
          <w:rFonts w:eastAsia="Verdana" w:cs="Verdana"/>
          <w:lang w:val="en-US"/>
        </w:rPr>
        <w:t xml:space="preserve"> over 4 hours at one time.</w:t>
      </w:r>
    </w:p>
    <w:p w14:paraId="2332D6BE" w14:textId="2E6128D0" w:rsidR="03C92D2E" w:rsidRDefault="03C92D2E" w:rsidP="47BA5C14">
      <w:pPr>
        <w:jc w:val="both"/>
      </w:pPr>
      <w:r w:rsidRPr="47BA5C14">
        <w:rPr>
          <w:rFonts w:eastAsia="Verdana" w:cs="Verdana"/>
          <w:b/>
          <w:bCs/>
          <w:lang w:val="en-US"/>
        </w:rPr>
        <w:t xml:space="preserve"> </w:t>
      </w:r>
    </w:p>
    <w:p w14:paraId="7B2C5B61" w14:textId="2EBA1833" w:rsidR="03C92D2E" w:rsidRDefault="03C92D2E" w:rsidP="47BA5C14">
      <w:pPr>
        <w:jc w:val="both"/>
      </w:pPr>
      <w:r w:rsidRPr="47BA5C14">
        <w:rPr>
          <w:rFonts w:eastAsia="Verdana" w:cs="Verdana"/>
          <w:b/>
          <w:bCs/>
          <w:lang w:val="en-US"/>
        </w:rPr>
        <w:t xml:space="preserve">About Cyrenians </w:t>
      </w:r>
    </w:p>
    <w:p w14:paraId="555FCAAD" w14:textId="3C4CDC15" w:rsidR="03C92D2E" w:rsidRDefault="03C92D2E" w:rsidP="47BA5C14">
      <w:pPr>
        <w:jc w:val="both"/>
      </w:pPr>
      <w:r w:rsidRPr="47BA5C14">
        <w:rPr>
          <w:rFonts w:eastAsia="Verdana" w:cs="Verdana"/>
          <w:lang w:val="en-US"/>
        </w:rPr>
        <w:t xml:space="preserve"> </w:t>
      </w:r>
    </w:p>
    <w:p w14:paraId="1F3EC9D8" w14:textId="1A158439" w:rsidR="03C92D2E" w:rsidRDefault="03C92D2E" w:rsidP="47BA5C14">
      <w:pPr>
        <w:spacing w:line="276" w:lineRule="auto"/>
        <w:jc w:val="both"/>
      </w:pPr>
      <w:r w:rsidRPr="47BA5C14">
        <w:rPr>
          <w:rFonts w:eastAsia="Verdana" w:cs="Verdana"/>
          <w:color w:val="000000" w:themeColor="text1"/>
          <w:lang w:val="en-US"/>
        </w:rPr>
        <w:t xml:space="preserve">Cyrenians is over 50 years old. We began with the creation of an innovative community to meet the needs of a group of homeless people who had fallen through the cracks of whatever support was available at the time.  Our roots lie in responding to the injustice of homelessness.  </w:t>
      </w:r>
    </w:p>
    <w:p w14:paraId="625E2385" w14:textId="4C163FE8" w:rsidR="03C92D2E" w:rsidRDefault="03C92D2E" w:rsidP="47BA5C14">
      <w:pPr>
        <w:spacing w:line="276" w:lineRule="auto"/>
        <w:jc w:val="both"/>
      </w:pPr>
      <w:r w:rsidRPr="47BA5C14">
        <w:rPr>
          <w:rFonts w:eastAsia="Verdana" w:cs="Verdana"/>
          <w:color w:val="000000" w:themeColor="text1"/>
          <w:lang w:val="en-US"/>
        </w:rPr>
        <w:t xml:space="preserve"> </w:t>
      </w:r>
    </w:p>
    <w:p w14:paraId="34FFDCB9" w14:textId="1AF0B1F8" w:rsidR="03C92D2E" w:rsidRDefault="03C92D2E" w:rsidP="47BA5C14">
      <w:pPr>
        <w:spacing w:line="276" w:lineRule="auto"/>
        <w:jc w:val="both"/>
      </w:pPr>
      <w:r w:rsidRPr="58C3A5D4">
        <w:rPr>
          <w:rFonts w:eastAsia="Verdana" w:cs="Verdana"/>
          <w:color w:val="000000" w:themeColor="text1"/>
          <w:lang w:val="en-US"/>
        </w:rPr>
        <w:t>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w:t>
      </w:r>
      <w:r w:rsidR="314D916D" w:rsidRPr="58C3A5D4">
        <w:rPr>
          <w:rFonts w:eastAsia="Verdana" w:cs="Verdana"/>
          <w:color w:val="000000" w:themeColor="text1"/>
          <w:lang w:val="en-US"/>
        </w:rPr>
        <w:t>led,</w:t>
      </w:r>
      <w:r w:rsidRPr="58C3A5D4">
        <w:rPr>
          <w:rFonts w:eastAsia="Verdana" w:cs="Verdana"/>
          <w:color w:val="000000" w:themeColor="text1"/>
          <w:lang w:val="en-US"/>
        </w:rPr>
        <w:t xml:space="preserve"> and relationship based; our core values are Compassion, Respect, Integrity and Innovation. </w:t>
      </w:r>
    </w:p>
    <w:p w14:paraId="50872572" w14:textId="113ACDBE" w:rsidR="03C92D2E" w:rsidRDefault="03C92D2E" w:rsidP="47BA5C14">
      <w:pPr>
        <w:spacing w:line="276" w:lineRule="auto"/>
        <w:jc w:val="both"/>
      </w:pPr>
      <w:r w:rsidRPr="47BA5C14">
        <w:rPr>
          <w:rFonts w:eastAsia="Verdana" w:cs="Verdana"/>
          <w:color w:val="000000" w:themeColor="text1"/>
          <w:lang w:val="en-US"/>
        </w:rPr>
        <w:t xml:space="preserve"> </w:t>
      </w:r>
    </w:p>
    <w:p w14:paraId="3901B9C7" w14:textId="55D4D17B" w:rsidR="03C92D2E" w:rsidRDefault="03C92D2E" w:rsidP="47BA5C14">
      <w:pPr>
        <w:spacing w:line="276" w:lineRule="auto"/>
        <w:jc w:val="both"/>
      </w:pPr>
      <w:r w:rsidRPr="47BA5C14">
        <w:rPr>
          <w:rFonts w:eastAsia="Verdana" w:cs="Verdana"/>
          <w:color w:val="000000" w:themeColor="text1"/>
        </w:rPr>
        <w:t>Cyrenians’ head office is based in Edinburgh, with smaller offices in other areas, including Falkirk and West Lothian. Cyrenians is a Scottish Charitable Incorporated Organisation (SCIO), registered charity SC011052.</w:t>
      </w:r>
    </w:p>
    <w:p w14:paraId="5A39BBE3" w14:textId="4E159AD3" w:rsidR="00934FBF" w:rsidRDefault="00934FBF" w:rsidP="0072167A">
      <w:pPr>
        <w:widowControl w:val="0"/>
        <w:spacing w:line="276" w:lineRule="auto"/>
        <w:ind w:left="360"/>
        <w:jc w:val="both"/>
        <w:rPr>
          <w:snapToGrid w:val="0"/>
        </w:rPr>
      </w:pPr>
    </w:p>
    <w:p w14:paraId="2DE16E9D" w14:textId="3C5D4E55" w:rsidR="001D0AE1" w:rsidRDefault="001D0AE1" w:rsidP="0072167A">
      <w:pPr>
        <w:widowControl w:val="0"/>
        <w:spacing w:line="276" w:lineRule="auto"/>
        <w:ind w:left="360"/>
        <w:jc w:val="both"/>
        <w:rPr>
          <w:snapToGrid w:val="0"/>
        </w:rPr>
      </w:pPr>
    </w:p>
    <w:p w14:paraId="6292EFCA" w14:textId="5E3B714E" w:rsidR="001D0AE1" w:rsidRDefault="001D0AE1" w:rsidP="001D0AE1">
      <w:pPr>
        <w:widowControl w:val="0"/>
        <w:spacing w:line="276" w:lineRule="auto"/>
        <w:jc w:val="both"/>
        <w:rPr>
          <w:b/>
          <w:snapToGrid w:val="0"/>
        </w:rPr>
      </w:pPr>
      <w:r>
        <w:rPr>
          <w:b/>
          <w:snapToGrid w:val="0"/>
        </w:rPr>
        <w:t>Contacts:</w:t>
      </w:r>
    </w:p>
    <w:p w14:paraId="6BCB4D70" w14:textId="77777777" w:rsidR="001D0AE1" w:rsidRDefault="001D0AE1" w:rsidP="001D0AE1">
      <w:pPr>
        <w:widowControl w:val="0"/>
        <w:spacing w:line="276" w:lineRule="auto"/>
        <w:jc w:val="both"/>
        <w:rPr>
          <w:b/>
          <w:snapToGrid w:val="0"/>
        </w:rPr>
      </w:pPr>
      <w:r>
        <w:rPr>
          <w:b/>
          <w:snapToGrid w:val="0"/>
        </w:rPr>
        <w:t xml:space="preserve">Garden Coordinator – Michala Bradshaw </w:t>
      </w:r>
    </w:p>
    <w:p w14:paraId="297694EE" w14:textId="7166BC1E" w:rsidR="001D0AE1" w:rsidRDefault="001D0AE1" w:rsidP="001D0AE1">
      <w:pPr>
        <w:widowControl w:val="0"/>
        <w:spacing w:line="276" w:lineRule="auto"/>
        <w:jc w:val="both"/>
        <w:rPr>
          <w:b/>
          <w:snapToGrid w:val="0"/>
        </w:rPr>
      </w:pPr>
      <w:proofErr w:type="spellStart"/>
      <w:r>
        <w:rPr>
          <w:b/>
          <w:snapToGrid w:val="0"/>
        </w:rPr>
        <w:t>michalabradshaw@cyrenians.scot</w:t>
      </w:r>
      <w:proofErr w:type="spellEnd"/>
    </w:p>
    <w:p w14:paraId="0D4BC39D" w14:textId="25782606" w:rsidR="001D0AE1" w:rsidRPr="001D0AE1" w:rsidRDefault="001D0AE1" w:rsidP="001D0AE1">
      <w:pPr>
        <w:widowControl w:val="0"/>
        <w:spacing w:line="276" w:lineRule="auto"/>
        <w:jc w:val="both"/>
        <w:rPr>
          <w:b/>
          <w:snapToGrid w:val="0"/>
        </w:rPr>
      </w:pPr>
      <w:r>
        <w:rPr>
          <w:b/>
          <w:snapToGrid w:val="0"/>
        </w:rPr>
        <w:t>07772 886 746</w:t>
      </w:r>
      <w:bookmarkStart w:id="0" w:name="_GoBack"/>
      <w:bookmarkEnd w:id="0"/>
    </w:p>
    <w:sectPr w:rsidR="001D0AE1" w:rsidRPr="001D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397"/>
    <w:multiLevelType w:val="hybridMultilevel"/>
    <w:tmpl w:val="5CFA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47FAA"/>
    <w:multiLevelType w:val="hybridMultilevel"/>
    <w:tmpl w:val="61DA770A"/>
    <w:lvl w:ilvl="0" w:tplc="497C9600">
      <w:start w:val="1"/>
      <w:numFmt w:val="bullet"/>
      <w:lvlText w:val=""/>
      <w:lvlJc w:val="left"/>
      <w:pPr>
        <w:ind w:left="720" w:hanging="360"/>
      </w:pPr>
      <w:rPr>
        <w:rFonts w:ascii="Symbol" w:hAnsi="Symbol" w:hint="default"/>
      </w:rPr>
    </w:lvl>
    <w:lvl w:ilvl="1" w:tplc="EC74E1DA">
      <w:start w:val="1"/>
      <w:numFmt w:val="bullet"/>
      <w:lvlText w:val=""/>
      <w:lvlJc w:val="left"/>
      <w:pPr>
        <w:ind w:left="1440" w:hanging="360"/>
      </w:pPr>
      <w:rPr>
        <w:rFonts w:ascii="Symbol" w:hAnsi="Symbol" w:hint="default"/>
      </w:rPr>
    </w:lvl>
    <w:lvl w:ilvl="2" w:tplc="16F8A1DE">
      <w:start w:val="1"/>
      <w:numFmt w:val="bullet"/>
      <w:lvlText w:val=""/>
      <w:lvlJc w:val="left"/>
      <w:pPr>
        <w:ind w:left="2160" w:hanging="360"/>
      </w:pPr>
      <w:rPr>
        <w:rFonts w:ascii="Wingdings" w:hAnsi="Wingdings" w:hint="default"/>
      </w:rPr>
    </w:lvl>
    <w:lvl w:ilvl="3" w:tplc="3A46EF54">
      <w:start w:val="1"/>
      <w:numFmt w:val="bullet"/>
      <w:lvlText w:val=""/>
      <w:lvlJc w:val="left"/>
      <w:pPr>
        <w:ind w:left="2880" w:hanging="360"/>
      </w:pPr>
      <w:rPr>
        <w:rFonts w:ascii="Symbol" w:hAnsi="Symbol" w:hint="default"/>
      </w:rPr>
    </w:lvl>
    <w:lvl w:ilvl="4" w:tplc="0EA8B5BC">
      <w:start w:val="1"/>
      <w:numFmt w:val="bullet"/>
      <w:lvlText w:val="o"/>
      <w:lvlJc w:val="left"/>
      <w:pPr>
        <w:ind w:left="3600" w:hanging="360"/>
      </w:pPr>
      <w:rPr>
        <w:rFonts w:ascii="Courier New" w:hAnsi="Courier New" w:hint="default"/>
      </w:rPr>
    </w:lvl>
    <w:lvl w:ilvl="5" w:tplc="7430C50E">
      <w:start w:val="1"/>
      <w:numFmt w:val="bullet"/>
      <w:lvlText w:val=""/>
      <w:lvlJc w:val="left"/>
      <w:pPr>
        <w:ind w:left="4320" w:hanging="360"/>
      </w:pPr>
      <w:rPr>
        <w:rFonts w:ascii="Wingdings" w:hAnsi="Wingdings" w:hint="default"/>
      </w:rPr>
    </w:lvl>
    <w:lvl w:ilvl="6" w:tplc="27426A66">
      <w:start w:val="1"/>
      <w:numFmt w:val="bullet"/>
      <w:lvlText w:val=""/>
      <w:lvlJc w:val="left"/>
      <w:pPr>
        <w:ind w:left="5040" w:hanging="360"/>
      </w:pPr>
      <w:rPr>
        <w:rFonts w:ascii="Symbol" w:hAnsi="Symbol" w:hint="default"/>
      </w:rPr>
    </w:lvl>
    <w:lvl w:ilvl="7" w:tplc="627E18F2">
      <w:start w:val="1"/>
      <w:numFmt w:val="bullet"/>
      <w:lvlText w:val="o"/>
      <w:lvlJc w:val="left"/>
      <w:pPr>
        <w:ind w:left="5760" w:hanging="360"/>
      </w:pPr>
      <w:rPr>
        <w:rFonts w:ascii="Courier New" w:hAnsi="Courier New" w:hint="default"/>
      </w:rPr>
    </w:lvl>
    <w:lvl w:ilvl="8" w:tplc="6B0E7CB4">
      <w:start w:val="1"/>
      <w:numFmt w:val="bullet"/>
      <w:lvlText w:val=""/>
      <w:lvlJc w:val="left"/>
      <w:pPr>
        <w:ind w:left="6480" w:hanging="360"/>
      </w:pPr>
      <w:rPr>
        <w:rFonts w:ascii="Wingdings" w:hAnsi="Wingdings" w:hint="default"/>
      </w:rPr>
    </w:lvl>
  </w:abstractNum>
  <w:abstractNum w:abstractNumId="2"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B208B"/>
    <w:multiLevelType w:val="hybridMultilevel"/>
    <w:tmpl w:val="737A737C"/>
    <w:lvl w:ilvl="0" w:tplc="EFAC3298">
      <w:start w:val="1"/>
      <w:numFmt w:val="bullet"/>
      <w:lvlText w:val="·"/>
      <w:lvlJc w:val="left"/>
      <w:pPr>
        <w:ind w:left="720" w:hanging="360"/>
      </w:pPr>
      <w:rPr>
        <w:rFonts w:ascii="Symbol" w:hAnsi="Symbol" w:hint="default"/>
      </w:rPr>
    </w:lvl>
    <w:lvl w:ilvl="1" w:tplc="43C2C0EC">
      <w:start w:val="1"/>
      <w:numFmt w:val="bullet"/>
      <w:lvlText w:val="o"/>
      <w:lvlJc w:val="left"/>
      <w:pPr>
        <w:ind w:left="1440" w:hanging="360"/>
      </w:pPr>
      <w:rPr>
        <w:rFonts w:ascii="Courier New" w:hAnsi="Courier New" w:hint="default"/>
      </w:rPr>
    </w:lvl>
    <w:lvl w:ilvl="2" w:tplc="D94CC9CE">
      <w:start w:val="1"/>
      <w:numFmt w:val="bullet"/>
      <w:lvlText w:val=""/>
      <w:lvlJc w:val="left"/>
      <w:pPr>
        <w:ind w:left="2160" w:hanging="360"/>
      </w:pPr>
      <w:rPr>
        <w:rFonts w:ascii="Wingdings" w:hAnsi="Wingdings" w:hint="default"/>
      </w:rPr>
    </w:lvl>
    <w:lvl w:ilvl="3" w:tplc="97681E8E">
      <w:start w:val="1"/>
      <w:numFmt w:val="bullet"/>
      <w:lvlText w:val=""/>
      <w:lvlJc w:val="left"/>
      <w:pPr>
        <w:ind w:left="2880" w:hanging="360"/>
      </w:pPr>
      <w:rPr>
        <w:rFonts w:ascii="Symbol" w:hAnsi="Symbol" w:hint="default"/>
      </w:rPr>
    </w:lvl>
    <w:lvl w:ilvl="4" w:tplc="8522D452">
      <w:start w:val="1"/>
      <w:numFmt w:val="bullet"/>
      <w:lvlText w:val="o"/>
      <w:lvlJc w:val="left"/>
      <w:pPr>
        <w:ind w:left="3600" w:hanging="360"/>
      </w:pPr>
      <w:rPr>
        <w:rFonts w:ascii="Courier New" w:hAnsi="Courier New" w:hint="default"/>
      </w:rPr>
    </w:lvl>
    <w:lvl w:ilvl="5" w:tplc="DEFE42EC">
      <w:start w:val="1"/>
      <w:numFmt w:val="bullet"/>
      <w:lvlText w:val=""/>
      <w:lvlJc w:val="left"/>
      <w:pPr>
        <w:ind w:left="4320" w:hanging="360"/>
      </w:pPr>
      <w:rPr>
        <w:rFonts w:ascii="Wingdings" w:hAnsi="Wingdings" w:hint="default"/>
      </w:rPr>
    </w:lvl>
    <w:lvl w:ilvl="6" w:tplc="A77E3C7A">
      <w:start w:val="1"/>
      <w:numFmt w:val="bullet"/>
      <w:lvlText w:val=""/>
      <w:lvlJc w:val="left"/>
      <w:pPr>
        <w:ind w:left="5040" w:hanging="360"/>
      </w:pPr>
      <w:rPr>
        <w:rFonts w:ascii="Symbol" w:hAnsi="Symbol" w:hint="default"/>
      </w:rPr>
    </w:lvl>
    <w:lvl w:ilvl="7" w:tplc="80CA405A">
      <w:start w:val="1"/>
      <w:numFmt w:val="bullet"/>
      <w:lvlText w:val="o"/>
      <w:lvlJc w:val="left"/>
      <w:pPr>
        <w:ind w:left="5760" w:hanging="360"/>
      </w:pPr>
      <w:rPr>
        <w:rFonts w:ascii="Courier New" w:hAnsi="Courier New" w:hint="default"/>
      </w:rPr>
    </w:lvl>
    <w:lvl w:ilvl="8" w:tplc="21C4A7FA">
      <w:start w:val="1"/>
      <w:numFmt w:val="bullet"/>
      <w:lvlText w:val=""/>
      <w:lvlJc w:val="left"/>
      <w:pPr>
        <w:ind w:left="6480" w:hanging="360"/>
      </w:pPr>
      <w:rPr>
        <w:rFonts w:ascii="Wingdings" w:hAnsi="Wingdings" w:hint="default"/>
      </w:rPr>
    </w:lvl>
  </w:abstractNum>
  <w:abstractNum w:abstractNumId="4" w15:restartNumberingAfterBreak="0">
    <w:nsid w:val="31E4DB01"/>
    <w:multiLevelType w:val="hybridMultilevel"/>
    <w:tmpl w:val="54EC318E"/>
    <w:lvl w:ilvl="0" w:tplc="86781C68">
      <w:start w:val="1"/>
      <w:numFmt w:val="bullet"/>
      <w:lvlText w:val="·"/>
      <w:lvlJc w:val="left"/>
      <w:pPr>
        <w:ind w:left="720" w:hanging="360"/>
      </w:pPr>
      <w:rPr>
        <w:rFonts w:ascii="Symbol" w:hAnsi="Symbol" w:hint="default"/>
      </w:rPr>
    </w:lvl>
    <w:lvl w:ilvl="1" w:tplc="48E4A250">
      <w:start w:val="1"/>
      <w:numFmt w:val="bullet"/>
      <w:lvlText w:val="o"/>
      <w:lvlJc w:val="left"/>
      <w:pPr>
        <w:ind w:left="1440" w:hanging="360"/>
      </w:pPr>
      <w:rPr>
        <w:rFonts w:ascii="Courier New" w:hAnsi="Courier New" w:hint="default"/>
      </w:rPr>
    </w:lvl>
    <w:lvl w:ilvl="2" w:tplc="5F5A82E8">
      <w:start w:val="1"/>
      <w:numFmt w:val="bullet"/>
      <w:lvlText w:val=""/>
      <w:lvlJc w:val="left"/>
      <w:pPr>
        <w:ind w:left="2160" w:hanging="360"/>
      </w:pPr>
      <w:rPr>
        <w:rFonts w:ascii="Wingdings" w:hAnsi="Wingdings" w:hint="default"/>
      </w:rPr>
    </w:lvl>
    <w:lvl w:ilvl="3" w:tplc="839694DE">
      <w:start w:val="1"/>
      <w:numFmt w:val="bullet"/>
      <w:lvlText w:val=""/>
      <w:lvlJc w:val="left"/>
      <w:pPr>
        <w:ind w:left="2880" w:hanging="360"/>
      </w:pPr>
      <w:rPr>
        <w:rFonts w:ascii="Symbol" w:hAnsi="Symbol" w:hint="default"/>
      </w:rPr>
    </w:lvl>
    <w:lvl w:ilvl="4" w:tplc="93D27F36">
      <w:start w:val="1"/>
      <w:numFmt w:val="bullet"/>
      <w:lvlText w:val="o"/>
      <w:lvlJc w:val="left"/>
      <w:pPr>
        <w:ind w:left="3600" w:hanging="360"/>
      </w:pPr>
      <w:rPr>
        <w:rFonts w:ascii="Courier New" w:hAnsi="Courier New" w:hint="default"/>
      </w:rPr>
    </w:lvl>
    <w:lvl w:ilvl="5" w:tplc="BCFE088C">
      <w:start w:val="1"/>
      <w:numFmt w:val="bullet"/>
      <w:lvlText w:val=""/>
      <w:lvlJc w:val="left"/>
      <w:pPr>
        <w:ind w:left="4320" w:hanging="360"/>
      </w:pPr>
      <w:rPr>
        <w:rFonts w:ascii="Wingdings" w:hAnsi="Wingdings" w:hint="default"/>
      </w:rPr>
    </w:lvl>
    <w:lvl w:ilvl="6" w:tplc="60DC3B4E">
      <w:start w:val="1"/>
      <w:numFmt w:val="bullet"/>
      <w:lvlText w:val=""/>
      <w:lvlJc w:val="left"/>
      <w:pPr>
        <w:ind w:left="5040" w:hanging="360"/>
      </w:pPr>
      <w:rPr>
        <w:rFonts w:ascii="Symbol" w:hAnsi="Symbol" w:hint="default"/>
      </w:rPr>
    </w:lvl>
    <w:lvl w:ilvl="7" w:tplc="994692C8">
      <w:start w:val="1"/>
      <w:numFmt w:val="bullet"/>
      <w:lvlText w:val="o"/>
      <w:lvlJc w:val="left"/>
      <w:pPr>
        <w:ind w:left="5760" w:hanging="360"/>
      </w:pPr>
      <w:rPr>
        <w:rFonts w:ascii="Courier New" w:hAnsi="Courier New" w:hint="default"/>
      </w:rPr>
    </w:lvl>
    <w:lvl w:ilvl="8" w:tplc="ABD6E68A">
      <w:start w:val="1"/>
      <w:numFmt w:val="bullet"/>
      <w:lvlText w:val=""/>
      <w:lvlJc w:val="left"/>
      <w:pPr>
        <w:ind w:left="6480" w:hanging="360"/>
      </w:pPr>
      <w:rPr>
        <w:rFonts w:ascii="Wingdings" w:hAnsi="Wingdings" w:hint="default"/>
      </w:rPr>
    </w:lvl>
  </w:abstractNum>
  <w:abstractNum w:abstractNumId="5" w15:restartNumberingAfterBreak="0">
    <w:nsid w:val="37810D46"/>
    <w:multiLevelType w:val="hybridMultilevel"/>
    <w:tmpl w:val="A0241768"/>
    <w:lvl w:ilvl="0" w:tplc="5B9E399A">
      <w:start w:val="1"/>
      <w:numFmt w:val="bullet"/>
      <w:lvlText w:val="·"/>
      <w:lvlJc w:val="left"/>
      <w:pPr>
        <w:ind w:left="720" w:hanging="360"/>
      </w:pPr>
      <w:rPr>
        <w:rFonts w:ascii="Symbol" w:hAnsi="Symbol" w:hint="default"/>
      </w:rPr>
    </w:lvl>
    <w:lvl w:ilvl="1" w:tplc="28DAB716">
      <w:start w:val="1"/>
      <w:numFmt w:val="bullet"/>
      <w:lvlText w:val="o"/>
      <w:lvlJc w:val="left"/>
      <w:pPr>
        <w:ind w:left="1440" w:hanging="360"/>
      </w:pPr>
      <w:rPr>
        <w:rFonts w:ascii="Courier New" w:hAnsi="Courier New" w:hint="default"/>
      </w:rPr>
    </w:lvl>
    <w:lvl w:ilvl="2" w:tplc="3B629600">
      <w:start w:val="1"/>
      <w:numFmt w:val="bullet"/>
      <w:lvlText w:val=""/>
      <w:lvlJc w:val="left"/>
      <w:pPr>
        <w:ind w:left="2160" w:hanging="360"/>
      </w:pPr>
      <w:rPr>
        <w:rFonts w:ascii="Wingdings" w:hAnsi="Wingdings" w:hint="default"/>
      </w:rPr>
    </w:lvl>
    <w:lvl w:ilvl="3" w:tplc="168C612A">
      <w:start w:val="1"/>
      <w:numFmt w:val="bullet"/>
      <w:lvlText w:val=""/>
      <w:lvlJc w:val="left"/>
      <w:pPr>
        <w:ind w:left="2880" w:hanging="360"/>
      </w:pPr>
      <w:rPr>
        <w:rFonts w:ascii="Symbol" w:hAnsi="Symbol" w:hint="default"/>
      </w:rPr>
    </w:lvl>
    <w:lvl w:ilvl="4" w:tplc="E224236A">
      <w:start w:val="1"/>
      <w:numFmt w:val="bullet"/>
      <w:lvlText w:val="o"/>
      <w:lvlJc w:val="left"/>
      <w:pPr>
        <w:ind w:left="3600" w:hanging="360"/>
      </w:pPr>
      <w:rPr>
        <w:rFonts w:ascii="Courier New" w:hAnsi="Courier New" w:hint="default"/>
      </w:rPr>
    </w:lvl>
    <w:lvl w:ilvl="5" w:tplc="220A3D02">
      <w:start w:val="1"/>
      <w:numFmt w:val="bullet"/>
      <w:lvlText w:val=""/>
      <w:lvlJc w:val="left"/>
      <w:pPr>
        <w:ind w:left="4320" w:hanging="360"/>
      </w:pPr>
      <w:rPr>
        <w:rFonts w:ascii="Wingdings" w:hAnsi="Wingdings" w:hint="default"/>
      </w:rPr>
    </w:lvl>
    <w:lvl w:ilvl="6" w:tplc="0194F3F4">
      <w:start w:val="1"/>
      <w:numFmt w:val="bullet"/>
      <w:lvlText w:val=""/>
      <w:lvlJc w:val="left"/>
      <w:pPr>
        <w:ind w:left="5040" w:hanging="360"/>
      </w:pPr>
      <w:rPr>
        <w:rFonts w:ascii="Symbol" w:hAnsi="Symbol" w:hint="default"/>
      </w:rPr>
    </w:lvl>
    <w:lvl w:ilvl="7" w:tplc="68F4E728">
      <w:start w:val="1"/>
      <w:numFmt w:val="bullet"/>
      <w:lvlText w:val="o"/>
      <w:lvlJc w:val="left"/>
      <w:pPr>
        <w:ind w:left="5760" w:hanging="360"/>
      </w:pPr>
      <w:rPr>
        <w:rFonts w:ascii="Courier New" w:hAnsi="Courier New" w:hint="default"/>
      </w:rPr>
    </w:lvl>
    <w:lvl w:ilvl="8" w:tplc="A00C665C">
      <w:start w:val="1"/>
      <w:numFmt w:val="bullet"/>
      <w:lvlText w:val=""/>
      <w:lvlJc w:val="left"/>
      <w:pPr>
        <w:ind w:left="6480" w:hanging="360"/>
      </w:pPr>
      <w:rPr>
        <w:rFonts w:ascii="Wingdings" w:hAnsi="Wingdings" w:hint="default"/>
      </w:rPr>
    </w:lvl>
  </w:abstractNum>
  <w:abstractNum w:abstractNumId="6"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B5DC5"/>
    <w:multiLevelType w:val="hybridMultilevel"/>
    <w:tmpl w:val="490239A6"/>
    <w:lvl w:ilvl="0" w:tplc="E93ADA68">
      <w:start w:val="1"/>
      <w:numFmt w:val="bullet"/>
      <w:lvlText w:val="·"/>
      <w:lvlJc w:val="left"/>
      <w:pPr>
        <w:ind w:left="720" w:hanging="360"/>
      </w:pPr>
      <w:rPr>
        <w:rFonts w:ascii="Symbol" w:hAnsi="Symbol" w:hint="default"/>
      </w:rPr>
    </w:lvl>
    <w:lvl w:ilvl="1" w:tplc="528E9B66">
      <w:start w:val="1"/>
      <w:numFmt w:val="bullet"/>
      <w:lvlText w:val="o"/>
      <w:lvlJc w:val="left"/>
      <w:pPr>
        <w:ind w:left="1440" w:hanging="360"/>
      </w:pPr>
      <w:rPr>
        <w:rFonts w:ascii="Courier New" w:hAnsi="Courier New" w:hint="default"/>
      </w:rPr>
    </w:lvl>
    <w:lvl w:ilvl="2" w:tplc="39001E76">
      <w:start w:val="1"/>
      <w:numFmt w:val="bullet"/>
      <w:lvlText w:val=""/>
      <w:lvlJc w:val="left"/>
      <w:pPr>
        <w:ind w:left="2160" w:hanging="360"/>
      </w:pPr>
      <w:rPr>
        <w:rFonts w:ascii="Wingdings" w:hAnsi="Wingdings" w:hint="default"/>
      </w:rPr>
    </w:lvl>
    <w:lvl w:ilvl="3" w:tplc="0DC0E80A">
      <w:start w:val="1"/>
      <w:numFmt w:val="bullet"/>
      <w:lvlText w:val=""/>
      <w:lvlJc w:val="left"/>
      <w:pPr>
        <w:ind w:left="2880" w:hanging="360"/>
      </w:pPr>
      <w:rPr>
        <w:rFonts w:ascii="Symbol" w:hAnsi="Symbol" w:hint="default"/>
      </w:rPr>
    </w:lvl>
    <w:lvl w:ilvl="4" w:tplc="72FA7720">
      <w:start w:val="1"/>
      <w:numFmt w:val="bullet"/>
      <w:lvlText w:val="o"/>
      <w:lvlJc w:val="left"/>
      <w:pPr>
        <w:ind w:left="3600" w:hanging="360"/>
      </w:pPr>
      <w:rPr>
        <w:rFonts w:ascii="Courier New" w:hAnsi="Courier New" w:hint="default"/>
      </w:rPr>
    </w:lvl>
    <w:lvl w:ilvl="5" w:tplc="8E3C3338">
      <w:start w:val="1"/>
      <w:numFmt w:val="bullet"/>
      <w:lvlText w:val=""/>
      <w:lvlJc w:val="left"/>
      <w:pPr>
        <w:ind w:left="4320" w:hanging="360"/>
      </w:pPr>
      <w:rPr>
        <w:rFonts w:ascii="Wingdings" w:hAnsi="Wingdings" w:hint="default"/>
      </w:rPr>
    </w:lvl>
    <w:lvl w:ilvl="6" w:tplc="72B87758">
      <w:start w:val="1"/>
      <w:numFmt w:val="bullet"/>
      <w:lvlText w:val=""/>
      <w:lvlJc w:val="left"/>
      <w:pPr>
        <w:ind w:left="5040" w:hanging="360"/>
      </w:pPr>
      <w:rPr>
        <w:rFonts w:ascii="Symbol" w:hAnsi="Symbol" w:hint="default"/>
      </w:rPr>
    </w:lvl>
    <w:lvl w:ilvl="7" w:tplc="0E0051BC">
      <w:start w:val="1"/>
      <w:numFmt w:val="bullet"/>
      <w:lvlText w:val="o"/>
      <w:lvlJc w:val="left"/>
      <w:pPr>
        <w:ind w:left="5760" w:hanging="360"/>
      </w:pPr>
      <w:rPr>
        <w:rFonts w:ascii="Courier New" w:hAnsi="Courier New" w:hint="default"/>
      </w:rPr>
    </w:lvl>
    <w:lvl w:ilvl="8" w:tplc="FA3A4F48">
      <w:start w:val="1"/>
      <w:numFmt w:val="bullet"/>
      <w:lvlText w:val=""/>
      <w:lvlJc w:val="left"/>
      <w:pPr>
        <w:ind w:left="6480" w:hanging="360"/>
      </w:pPr>
      <w:rPr>
        <w:rFonts w:ascii="Wingdings" w:hAnsi="Wingdings" w:hint="default"/>
      </w:rPr>
    </w:lvl>
  </w:abstractNum>
  <w:abstractNum w:abstractNumId="8" w15:restartNumberingAfterBreak="0">
    <w:nsid w:val="66387154"/>
    <w:multiLevelType w:val="hybridMultilevel"/>
    <w:tmpl w:val="E95054AE"/>
    <w:lvl w:ilvl="0" w:tplc="FF3066D4">
      <w:start w:val="1"/>
      <w:numFmt w:val="bullet"/>
      <w:lvlText w:val="·"/>
      <w:lvlJc w:val="left"/>
      <w:pPr>
        <w:ind w:left="720" w:hanging="360"/>
      </w:pPr>
      <w:rPr>
        <w:rFonts w:ascii="Symbol" w:hAnsi="Symbol" w:hint="default"/>
      </w:rPr>
    </w:lvl>
    <w:lvl w:ilvl="1" w:tplc="6B82F74E">
      <w:start w:val="1"/>
      <w:numFmt w:val="bullet"/>
      <w:lvlText w:val="o"/>
      <w:lvlJc w:val="left"/>
      <w:pPr>
        <w:ind w:left="1440" w:hanging="360"/>
      </w:pPr>
      <w:rPr>
        <w:rFonts w:ascii="Courier New" w:hAnsi="Courier New" w:hint="default"/>
      </w:rPr>
    </w:lvl>
    <w:lvl w:ilvl="2" w:tplc="F6B03EE6">
      <w:start w:val="1"/>
      <w:numFmt w:val="bullet"/>
      <w:lvlText w:val=""/>
      <w:lvlJc w:val="left"/>
      <w:pPr>
        <w:ind w:left="2160" w:hanging="360"/>
      </w:pPr>
      <w:rPr>
        <w:rFonts w:ascii="Wingdings" w:hAnsi="Wingdings" w:hint="default"/>
      </w:rPr>
    </w:lvl>
    <w:lvl w:ilvl="3" w:tplc="631490CC">
      <w:start w:val="1"/>
      <w:numFmt w:val="bullet"/>
      <w:lvlText w:val=""/>
      <w:lvlJc w:val="left"/>
      <w:pPr>
        <w:ind w:left="2880" w:hanging="360"/>
      </w:pPr>
      <w:rPr>
        <w:rFonts w:ascii="Symbol" w:hAnsi="Symbol" w:hint="default"/>
      </w:rPr>
    </w:lvl>
    <w:lvl w:ilvl="4" w:tplc="7CDC8ADE">
      <w:start w:val="1"/>
      <w:numFmt w:val="bullet"/>
      <w:lvlText w:val="o"/>
      <w:lvlJc w:val="left"/>
      <w:pPr>
        <w:ind w:left="3600" w:hanging="360"/>
      </w:pPr>
      <w:rPr>
        <w:rFonts w:ascii="Courier New" w:hAnsi="Courier New" w:hint="default"/>
      </w:rPr>
    </w:lvl>
    <w:lvl w:ilvl="5" w:tplc="003692D4">
      <w:start w:val="1"/>
      <w:numFmt w:val="bullet"/>
      <w:lvlText w:val=""/>
      <w:lvlJc w:val="left"/>
      <w:pPr>
        <w:ind w:left="4320" w:hanging="360"/>
      </w:pPr>
      <w:rPr>
        <w:rFonts w:ascii="Wingdings" w:hAnsi="Wingdings" w:hint="default"/>
      </w:rPr>
    </w:lvl>
    <w:lvl w:ilvl="6" w:tplc="37E26A96">
      <w:start w:val="1"/>
      <w:numFmt w:val="bullet"/>
      <w:lvlText w:val=""/>
      <w:lvlJc w:val="left"/>
      <w:pPr>
        <w:ind w:left="5040" w:hanging="360"/>
      </w:pPr>
      <w:rPr>
        <w:rFonts w:ascii="Symbol" w:hAnsi="Symbol" w:hint="default"/>
      </w:rPr>
    </w:lvl>
    <w:lvl w:ilvl="7" w:tplc="86A62E40">
      <w:start w:val="1"/>
      <w:numFmt w:val="bullet"/>
      <w:lvlText w:val="o"/>
      <w:lvlJc w:val="left"/>
      <w:pPr>
        <w:ind w:left="5760" w:hanging="360"/>
      </w:pPr>
      <w:rPr>
        <w:rFonts w:ascii="Courier New" w:hAnsi="Courier New" w:hint="default"/>
      </w:rPr>
    </w:lvl>
    <w:lvl w:ilvl="8" w:tplc="CFEC386E">
      <w:start w:val="1"/>
      <w:numFmt w:val="bullet"/>
      <w:lvlText w:val=""/>
      <w:lvlJc w:val="left"/>
      <w:pPr>
        <w:ind w:left="6480" w:hanging="360"/>
      </w:pPr>
      <w:rPr>
        <w:rFonts w:ascii="Wingdings" w:hAnsi="Wingdings" w:hint="default"/>
      </w:rPr>
    </w:lvl>
  </w:abstractNum>
  <w:abstractNum w:abstractNumId="9" w15:restartNumberingAfterBreak="0">
    <w:nsid w:val="6CB595E9"/>
    <w:multiLevelType w:val="hybridMultilevel"/>
    <w:tmpl w:val="5CB62DC6"/>
    <w:lvl w:ilvl="0" w:tplc="874283F4">
      <w:start w:val="1"/>
      <w:numFmt w:val="bullet"/>
      <w:lvlText w:val="·"/>
      <w:lvlJc w:val="left"/>
      <w:pPr>
        <w:ind w:left="720" w:hanging="360"/>
      </w:pPr>
      <w:rPr>
        <w:rFonts w:ascii="Symbol" w:hAnsi="Symbol" w:hint="default"/>
      </w:rPr>
    </w:lvl>
    <w:lvl w:ilvl="1" w:tplc="A606C08E">
      <w:start w:val="1"/>
      <w:numFmt w:val="bullet"/>
      <w:lvlText w:val="o"/>
      <w:lvlJc w:val="left"/>
      <w:pPr>
        <w:ind w:left="1440" w:hanging="360"/>
      </w:pPr>
      <w:rPr>
        <w:rFonts w:ascii="Courier New" w:hAnsi="Courier New" w:hint="default"/>
      </w:rPr>
    </w:lvl>
    <w:lvl w:ilvl="2" w:tplc="B1C8D892">
      <w:start w:val="1"/>
      <w:numFmt w:val="bullet"/>
      <w:lvlText w:val=""/>
      <w:lvlJc w:val="left"/>
      <w:pPr>
        <w:ind w:left="2160" w:hanging="360"/>
      </w:pPr>
      <w:rPr>
        <w:rFonts w:ascii="Wingdings" w:hAnsi="Wingdings" w:hint="default"/>
      </w:rPr>
    </w:lvl>
    <w:lvl w:ilvl="3" w:tplc="14348B94">
      <w:start w:val="1"/>
      <w:numFmt w:val="bullet"/>
      <w:lvlText w:val=""/>
      <w:lvlJc w:val="left"/>
      <w:pPr>
        <w:ind w:left="2880" w:hanging="360"/>
      </w:pPr>
      <w:rPr>
        <w:rFonts w:ascii="Symbol" w:hAnsi="Symbol" w:hint="default"/>
      </w:rPr>
    </w:lvl>
    <w:lvl w:ilvl="4" w:tplc="3904D5A6">
      <w:start w:val="1"/>
      <w:numFmt w:val="bullet"/>
      <w:lvlText w:val="o"/>
      <w:lvlJc w:val="left"/>
      <w:pPr>
        <w:ind w:left="3600" w:hanging="360"/>
      </w:pPr>
      <w:rPr>
        <w:rFonts w:ascii="Courier New" w:hAnsi="Courier New" w:hint="default"/>
      </w:rPr>
    </w:lvl>
    <w:lvl w:ilvl="5" w:tplc="F328EE84">
      <w:start w:val="1"/>
      <w:numFmt w:val="bullet"/>
      <w:lvlText w:val=""/>
      <w:lvlJc w:val="left"/>
      <w:pPr>
        <w:ind w:left="4320" w:hanging="360"/>
      </w:pPr>
      <w:rPr>
        <w:rFonts w:ascii="Wingdings" w:hAnsi="Wingdings" w:hint="default"/>
      </w:rPr>
    </w:lvl>
    <w:lvl w:ilvl="6" w:tplc="DE8C46B0">
      <w:start w:val="1"/>
      <w:numFmt w:val="bullet"/>
      <w:lvlText w:val=""/>
      <w:lvlJc w:val="left"/>
      <w:pPr>
        <w:ind w:left="5040" w:hanging="360"/>
      </w:pPr>
      <w:rPr>
        <w:rFonts w:ascii="Symbol" w:hAnsi="Symbol" w:hint="default"/>
      </w:rPr>
    </w:lvl>
    <w:lvl w:ilvl="7" w:tplc="2ED27318">
      <w:start w:val="1"/>
      <w:numFmt w:val="bullet"/>
      <w:lvlText w:val="o"/>
      <w:lvlJc w:val="left"/>
      <w:pPr>
        <w:ind w:left="5760" w:hanging="360"/>
      </w:pPr>
      <w:rPr>
        <w:rFonts w:ascii="Courier New" w:hAnsi="Courier New" w:hint="default"/>
      </w:rPr>
    </w:lvl>
    <w:lvl w:ilvl="8" w:tplc="F44EED5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8"/>
  </w:num>
  <w:num w:numId="6">
    <w:abstractNumId w:val="9"/>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153F9B"/>
    <w:rsid w:val="001D0AE1"/>
    <w:rsid w:val="00433E86"/>
    <w:rsid w:val="005910A5"/>
    <w:rsid w:val="006D1449"/>
    <w:rsid w:val="0072167A"/>
    <w:rsid w:val="007640DF"/>
    <w:rsid w:val="007A7E23"/>
    <w:rsid w:val="008B5428"/>
    <w:rsid w:val="008E1B84"/>
    <w:rsid w:val="0092306B"/>
    <w:rsid w:val="00934FBF"/>
    <w:rsid w:val="009D6DCA"/>
    <w:rsid w:val="00A903F5"/>
    <w:rsid w:val="00C51545"/>
    <w:rsid w:val="00D41D36"/>
    <w:rsid w:val="00DA2D1C"/>
    <w:rsid w:val="00E05D2C"/>
    <w:rsid w:val="00E148F3"/>
    <w:rsid w:val="03C92D2E"/>
    <w:rsid w:val="0A2FC392"/>
    <w:rsid w:val="104B9CB4"/>
    <w:rsid w:val="11E76D15"/>
    <w:rsid w:val="1796A66E"/>
    <w:rsid w:val="193FB513"/>
    <w:rsid w:val="1E10F871"/>
    <w:rsid w:val="1F1AC11D"/>
    <w:rsid w:val="1F221955"/>
    <w:rsid w:val="2BE01BC8"/>
    <w:rsid w:val="2D7BEC29"/>
    <w:rsid w:val="2DDC0256"/>
    <w:rsid w:val="2ECAD910"/>
    <w:rsid w:val="314D916D"/>
    <w:rsid w:val="3F3DB3C0"/>
    <w:rsid w:val="462AD8F4"/>
    <w:rsid w:val="47BA5C14"/>
    <w:rsid w:val="48138CCF"/>
    <w:rsid w:val="49F290F9"/>
    <w:rsid w:val="54F9FD5D"/>
    <w:rsid w:val="58C3A5D4"/>
    <w:rsid w:val="5D393B84"/>
    <w:rsid w:val="61BF5808"/>
    <w:rsid w:val="6ABE2CE0"/>
    <w:rsid w:val="6B245082"/>
    <w:rsid w:val="6E507F27"/>
    <w:rsid w:val="727C5B4B"/>
    <w:rsid w:val="7379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BDB"/>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D0AE1"/>
    <w:rPr>
      <w:color w:val="0563C1" w:themeColor="hyperlink"/>
      <w:u w:val="single"/>
    </w:rPr>
  </w:style>
  <w:style w:type="character" w:styleId="UnresolvedMention">
    <w:name w:val="Unresolved Mention"/>
    <w:basedOn w:val="DefaultParagraphFont"/>
    <w:uiPriority w:val="99"/>
    <w:semiHidden/>
    <w:unhideWhenUsed/>
    <w:rsid w:val="001D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Michala Bradshaw</cp:lastModifiedBy>
  <cp:revision>3</cp:revision>
  <cp:lastPrinted>2023-10-04T21:22:00Z</cp:lastPrinted>
  <dcterms:created xsi:type="dcterms:W3CDTF">2023-03-27T14:26:00Z</dcterms:created>
  <dcterms:modified xsi:type="dcterms:W3CDTF">2023-10-04T21:26:00Z</dcterms:modified>
</cp:coreProperties>
</file>